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60C1" w14:textId="77777777" w:rsidR="003E4F2B" w:rsidRPr="001E5B7B" w:rsidRDefault="002B28E1">
      <w:pPr>
        <w:pStyle w:val="Title"/>
        <w:rPr>
          <w:color w:val="auto"/>
        </w:rPr>
      </w:pPr>
      <w:r w:rsidRPr="001E5B7B">
        <w:rPr>
          <w:color w:val="auto"/>
        </w:rPr>
        <w:t>The Maldives’ Legal and Historical Claim to the Chagos Archipelago</w:t>
      </w:r>
    </w:p>
    <w:p w14:paraId="4EDFA487" w14:textId="77777777" w:rsidR="003E4F2B" w:rsidRPr="001E5B7B" w:rsidRDefault="002B28E1">
      <w:pPr>
        <w:pStyle w:val="IntenseQuote"/>
        <w:rPr>
          <w:color w:val="auto"/>
        </w:rPr>
      </w:pPr>
      <w:r w:rsidRPr="001E5B7B">
        <w:rPr>
          <w:color w:val="auto"/>
        </w:rPr>
        <w:t>A Comprehensive Argument for Sovereignty, Redress, and Re-evaluation</w:t>
      </w:r>
    </w:p>
    <w:p w14:paraId="74B7B5C4" w14:textId="77777777" w:rsidR="003E4F2B" w:rsidRPr="001E5B7B" w:rsidRDefault="002B28E1">
      <w:pPr>
        <w:pStyle w:val="Heading1"/>
        <w:rPr>
          <w:color w:val="auto"/>
        </w:rPr>
      </w:pPr>
      <w:r w:rsidRPr="001E5B7B">
        <w:rPr>
          <w:color w:val="auto"/>
        </w:rPr>
        <w:t>Summary</w:t>
      </w:r>
    </w:p>
    <w:p w14:paraId="46C52187" w14:textId="77777777" w:rsidR="003E4F2B" w:rsidRPr="001E5B7B" w:rsidRDefault="002B28E1">
      <w:r w:rsidRPr="001E5B7B">
        <w:t>This document outlines the core legal, historical, and geopolitical arguments supporting the Maldives’ sovereignty claim over the Chagos Archipelago. The Maldives’ position is structured under five principal claim points: historical sovereignty, wrongful colonial separation, illegitimate integration into Mauritius, the need to revisit the ICJ advisory opinion, and demands for redress and compensation. Each point is supported by historical documentation, legal reasoning, and the context of colonial-era violations.</w:t>
      </w:r>
    </w:p>
    <w:p w14:paraId="13A425AB" w14:textId="77777777" w:rsidR="003E4F2B" w:rsidRPr="001E5B7B" w:rsidRDefault="002B28E1">
      <w:pPr>
        <w:pStyle w:val="Heading2"/>
        <w:rPr>
          <w:color w:val="auto"/>
        </w:rPr>
      </w:pPr>
      <w:r w:rsidRPr="001E5B7B">
        <w:rPr>
          <w:color w:val="auto"/>
        </w:rPr>
        <w:t>I. Primary Right Based on Historical Sovereignty</w:t>
      </w:r>
    </w:p>
    <w:p w14:paraId="1B45BAA2" w14:textId="77777777" w:rsidR="003E4F2B" w:rsidRPr="001E5B7B" w:rsidRDefault="002B28E1">
      <w:r w:rsidRPr="001E5B7B">
        <w:t>1. Historical Claim of Sovereignty</w:t>
      </w:r>
    </w:p>
    <w:p w14:paraId="5D15A474" w14:textId="77777777" w:rsidR="003E4F2B" w:rsidRPr="001E5B7B" w:rsidRDefault="002B28E1">
      <w:pPr>
        <w:pStyle w:val="ListBullet"/>
      </w:pPr>
      <w:r w:rsidRPr="001E5B7B">
        <w:t>Sultan Hassan’s 1560 letter-patent identifies “the seven islands of Pullobay,” linguistically linked to the Chagos Archipelago, as part of Maldivian sovereign territory.</w:t>
      </w:r>
      <w:r w:rsidRPr="001E5B7B">
        <w:br/>
        <w:t>Reference: Letter-Patent of Sultan Hassan (Dom Manuel), 1560 June 25.</w:t>
      </w:r>
    </w:p>
    <w:p w14:paraId="2252DA8C" w14:textId="77777777" w:rsidR="003E4F2B" w:rsidRPr="001E5B7B" w:rsidRDefault="002B28E1">
      <w:r w:rsidRPr="001E5B7B">
        <w:t>2. Geographical and Historical Context</w:t>
      </w:r>
    </w:p>
    <w:p w14:paraId="5F96EF9E" w14:textId="77777777" w:rsidR="003E4F2B" w:rsidRPr="001E5B7B" w:rsidRDefault="002B28E1">
      <w:pPr>
        <w:pStyle w:val="ListBullet"/>
      </w:pPr>
      <w:r w:rsidRPr="001E5B7B">
        <w:t>The geographical proximity and patterns of historical interactions—fishing, trade, cultural exchange—demonstrate the Chagos as a natural extension of Maldivian influence.</w:t>
      </w:r>
      <w:r w:rsidRPr="001E5B7B">
        <w:br/>
        <w:t>[General historical-geographical context]</w:t>
      </w:r>
    </w:p>
    <w:p w14:paraId="3C737A88" w14:textId="77777777" w:rsidR="003E4F2B" w:rsidRPr="001E5B7B" w:rsidRDefault="002B28E1">
      <w:r w:rsidRPr="001E5B7B">
        <w:t>3. Absence of Legitimate Cession</w:t>
      </w:r>
    </w:p>
    <w:p w14:paraId="35309018" w14:textId="77777777" w:rsidR="003E4F2B" w:rsidRPr="001E5B7B" w:rsidRDefault="002B28E1">
      <w:pPr>
        <w:pStyle w:val="ListBullet"/>
      </w:pPr>
      <w:r w:rsidRPr="001E5B7B">
        <w:t>No evidence exists of a legal, consensual cession of Chagos from the Maldivian Sultanate to France or Britain.</w:t>
      </w:r>
      <w:r w:rsidRPr="001E5B7B">
        <w:br/>
        <w:t>[Absence based on colonial record]</w:t>
      </w:r>
    </w:p>
    <w:p w14:paraId="2314B6A5" w14:textId="77777777" w:rsidR="003E4F2B" w:rsidRPr="001E5B7B" w:rsidRDefault="002B28E1">
      <w:pPr>
        <w:pStyle w:val="Heading2"/>
        <w:rPr>
          <w:color w:val="auto"/>
        </w:rPr>
      </w:pPr>
      <w:r w:rsidRPr="001E5B7B">
        <w:rPr>
          <w:color w:val="auto"/>
        </w:rPr>
        <w:t>II. Wrongful Colonial Separation and Violation of Self-Determination</w:t>
      </w:r>
    </w:p>
    <w:p w14:paraId="6CAFAE2E" w14:textId="77777777" w:rsidR="003E4F2B" w:rsidRPr="001E5B7B" w:rsidRDefault="002B28E1">
      <w:r w:rsidRPr="001E5B7B">
        <w:t>1. Unlawful French Colonial Influence (1754–1759)</w:t>
      </w:r>
    </w:p>
    <w:p w14:paraId="2ABA1D8A" w14:textId="77777777" w:rsidR="003E4F2B" w:rsidRPr="001E5B7B" w:rsidRDefault="002B28E1">
      <w:pPr>
        <w:pStyle w:val="ListBullet"/>
      </w:pPr>
      <w:r w:rsidRPr="001E5B7B">
        <w:t>The French presence lacked Maldivian consent and constituted a breach of sovereignty.</w:t>
      </w:r>
      <w:r w:rsidRPr="001E5B7B">
        <w:br/>
        <w:t>Bell, 1883, p. 33</w:t>
      </w:r>
    </w:p>
    <w:p w14:paraId="410BF04E" w14:textId="77777777" w:rsidR="003E4F2B" w:rsidRPr="001E5B7B" w:rsidRDefault="002B28E1">
      <w:r w:rsidRPr="001E5B7B">
        <w:t>2. British Protectorate and Undermining of Sovereignty</w:t>
      </w:r>
    </w:p>
    <w:p w14:paraId="020EAA85" w14:textId="77777777" w:rsidR="003E4F2B" w:rsidRPr="001E5B7B" w:rsidRDefault="002B28E1">
      <w:pPr>
        <w:pStyle w:val="ListBullet"/>
      </w:pPr>
      <w:r w:rsidRPr="001E5B7B">
        <w:lastRenderedPageBreak/>
        <w:t>a. Imposed Suzerainty (1796): Britain imposed control that obstructed self-determination. Bell, 1883, p. 35</w:t>
      </w:r>
    </w:p>
    <w:p w14:paraId="07B05D0D" w14:textId="77777777" w:rsidR="003E4F2B" w:rsidRPr="001E5B7B" w:rsidRDefault="002B28E1">
      <w:pPr>
        <w:pStyle w:val="ListBullet"/>
      </w:pPr>
      <w:r w:rsidRPr="001E5B7B">
        <w:t>b. Coercive Survey (1834): Conducted without consent, undermining Maldivian sovereignty. Bell, 1883, pp. 36–37</w:t>
      </w:r>
    </w:p>
    <w:p w14:paraId="13EE8010" w14:textId="77777777" w:rsidR="003E4F2B" w:rsidRPr="001E5B7B" w:rsidRDefault="002B28E1">
      <w:pPr>
        <w:pStyle w:val="ListBullet"/>
      </w:pPr>
      <w:r w:rsidRPr="001E5B7B">
        <w:t>c. Suppressed Self-Determination: Maldivian fears of territorial loss were confirmed with the eventual Chagos separation. Bell, 1883, pp. 36–37</w:t>
      </w:r>
    </w:p>
    <w:p w14:paraId="3FB3A318" w14:textId="77777777" w:rsidR="003E4F2B" w:rsidRPr="001E5B7B" w:rsidRDefault="002B28E1">
      <w:pPr>
        <w:pStyle w:val="ListBullet"/>
      </w:pPr>
      <w:r w:rsidRPr="001E5B7B">
        <w:t>d. Facilitation of Colonial Interests: Rise of pro-British Maldivian elites eroded sovereign resistance. Bell, 1883, p. 37</w:t>
      </w:r>
    </w:p>
    <w:p w14:paraId="6984B0A3" w14:textId="77777777" w:rsidR="003E4F2B" w:rsidRPr="001E5B7B" w:rsidRDefault="002B28E1">
      <w:pPr>
        <w:pStyle w:val="ListBullet"/>
      </w:pPr>
      <w:r w:rsidRPr="001E5B7B">
        <w:t>e. Unilateral Separation (1965): Britain’s detachment of Chagos pre-independence violated the Maldives' right to self-determination. [Historical context of 1965 separation]</w:t>
      </w:r>
    </w:p>
    <w:p w14:paraId="2279485D" w14:textId="77777777" w:rsidR="003E4F2B" w:rsidRPr="001E5B7B" w:rsidRDefault="002B28E1">
      <w:pPr>
        <w:pStyle w:val="Heading2"/>
        <w:rPr>
          <w:color w:val="auto"/>
        </w:rPr>
      </w:pPr>
      <w:r w:rsidRPr="001E5B7B">
        <w:rPr>
          <w:color w:val="auto"/>
        </w:rPr>
        <w:t>III. Illegitimate Integration into Mauritius</w:t>
      </w:r>
    </w:p>
    <w:p w14:paraId="21D9E7E3" w14:textId="77777777" w:rsidR="003E4F2B" w:rsidRPr="001E5B7B" w:rsidRDefault="002B28E1">
      <w:r w:rsidRPr="001E5B7B">
        <w:t>1. Colonial Era Integration</w:t>
      </w:r>
    </w:p>
    <w:p w14:paraId="3FA1A99C" w14:textId="77777777" w:rsidR="003E4F2B" w:rsidRPr="001E5B7B" w:rsidRDefault="002B28E1">
      <w:pPr>
        <w:pStyle w:val="ListBullet"/>
      </w:pPr>
      <w:r w:rsidRPr="001E5B7B">
        <w:t>Integration occurred under British colonial authority over both Mauritius and Chagos, serving colonial—not regional—interests.</w:t>
      </w:r>
      <w:r w:rsidRPr="001E5B7B">
        <w:br/>
        <w:t>[Implied from historical colonial framework]</w:t>
      </w:r>
    </w:p>
    <w:p w14:paraId="37F49DB7" w14:textId="77777777" w:rsidR="003E4F2B" w:rsidRPr="001E5B7B" w:rsidRDefault="002B28E1">
      <w:r w:rsidRPr="001E5B7B">
        <w:t>2. No Primacy of a Later Colonial Creation</w:t>
      </w:r>
    </w:p>
    <w:p w14:paraId="3E53395E" w14:textId="77777777" w:rsidR="003E4F2B" w:rsidRPr="001E5B7B" w:rsidRDefault="002B28E1">
      <w:pPr>
        <w:pStyle w:val="ListBullet"/>
      </w:pPr>
      <w:r w:rsidRPr="001E5B7B">
        <w:t>Mauritius’ claims, based on its colonial administrative history, should not override pre-colonial Maldivian sovereignty and decolonization rights.</w:t>
      </w:r>
      <w:r w:rsidRPr="001E5B7B">
        <w:br/>
        <w:t>[Derived from principles of original sovereignty and decolonization justice]</w:t>
      </w:r>
    </w:p>
    <w:p w14:paraId="19CC945B" w14:textId="77777777" w:rsidR="003E4F2B" w:rsidRPr="001E5B7B" w:rsidRDefault="002B28E1">
      <w:pPr>
        <w:pStyle w:val="Heading2"/>
        <w:rPr>
          <w:color w:val="auto"/>
        </w:rPr>
      </w:pPr>
      <w:r w:rsidRPr="001E5B7B">
        <w:rPr>
          <w:color w:val="auto"/>
        </w:rPr>
        <w:t>IV. Argument for Re-evaluation of ICJ Opinion</w:t>
      </w:r>
    </w:p>
    <w:p w14:paraId="58642C4B" w14:textId="77777777" w:rsidR="003E4F2B" w:rsidRPr="001E5B7B" w:rsidRDefault="002B28E1">
      <w:r w:rsidRPr="001E5B7B">
        <w:t>1. Limited Scope</w:t>
      </w:r>
    </w:p>
    <w:p w14:paraId="16040CCB" w14:textId="77777777" w:rsidR="003E4F2B" w:rsidRPr="001E5B7B" w:rsidRDefault="002B28E1">
      <w:pPr>
        <w:pStyle w:val="ListBullet"/>
      </w:pPr>
      <w:r w:rsidRPr="001E5B7B">
        <w:t>The ICJ opinion primarily addressed the legality of UK actions in Mauritius’ decolonization, not broader regional claims.</w:t>
      </w:r>
      <w:r w:rsidRPr="001E5B7B">
        <w:br/>
        <w:t>[Based on general ICJ opinion focus]</w:t>
      </w:r>
    </w:p>
    <w:p w14:paraId="346B8F87" w14:textId="77777777" w:rsidR="003E4F2B" w:rsidRPr="001E5B7B" w:rsidRDefault="002B28E1">
      <w:r w:rsidRPr="001E5B7B">
        <w:t>2. Insufficient Consideration of Maldives' Rights</w:t>
      </w:r>
    </w:p>
    <w:p w14:paraId="1D6E0856" w14:textId="77777777" w:rsidR="003E4F2B" w:rsidRPr="001E5B7B" w:rsidRDefault="002B28E1">
      <w:pPr>
        <w:pStyle w:val="ListBullet"/>
      </w:pPr>
      <w:r w:rsidRPr="001E5B7B">
        <w:t>The Maldives’ historical sovereignty and self-determination rights were not adequately examined.</w:t>
      </w:r>
      <w:r w:rsidRPr="001E5B7B">
        <w:br/>
        <w:t>[Implied from absence of detailed assessment of Maldivian rights]</w:t>
      </w:r>
    </w:p>
    <w:p w14:paraId="21427A00" w14:textId="77777777" w:rsidR="003E4F2B" w:rsidRPr="001E5B7B" w:rsidRDefault="002B28E1">
      <w:r w:rsidRPr="001E5B7B">
        <w:t>3. Need for Revised Legal Discourse</w:t>
      </w:r>
    </w:p>
    <w:p w14:paraId="0E4F12AB" w14:textId="77777777" w:rsidR="003E4F2B" w:rsidRPr="001E5B7B" w:rsidRDefault="002B28E1">
      <w:pPr>
        <w:pStyle w:val="ListBullet"/>
      </w:pPr>
      <w:r w:rsidRPr="001E5B7B">
        <w:t>International law should re-evaluate the Chagos issue, incorporating Maldivian sovereignty and historical injustice.</w:t>
      </w:r>
      <w:r w:rsidRPr="001E5B7B">
        <w:br/>
        <w:t>[User’s legal recommendation for revision]</w:t>
      </w:r>
    </w:p>
    <w:p w14:paraId="0A8BD43C" w14:textId="77777777" w:rsidR="003E4F2B" w:rsidRPr="001E5B7B" w:rsidRDefault="002B28E1">
      <w:pPr>
        <w:pStyle w:val="Heading2"/>
        <w:rPr>
          <w:color w:val="auto"/>
        </w:rPr>
      </w:pPr>
      <w:r w:rsidRPr="001E5B7B">
        <w:rPr>
          <w:color w:val="auto"/>
        </w:rPr>
        <w:t>V. Demand for Compensation</w:t>
      </w:r>
    </w:p>
    <w:p w14:paraId="3159B86C" w14:textId="77777777" w:rsidR="003E4F2B" w:rsidRPr="001E5B7B" w:rsidRDefault="002B28E1">
      <w:r w:rsidRPr="001E5B7B">
        <w:t>1. Unlawful Utilization</w:t>
      </w:r>
    </w:p>
    <w:p w14:paraId="5A04CAAB" w14:textId="77777777" w:rsidR="003E4F2B" w:rsidRPr="001E5B7B" w:rsidRDefault="002B28E1">
      <w:pPr>
        <w:pStyle w:val="ListBullet"/>
      </w:pPr>
      <w:r w:rsidRPr="001E5B7B">
        <w:lastRenderedPageBreak/>
        <w:t>Both France and the UK used the Chagos Archipelago without Maldivian consent.</w:t>
      </w:r>
      <w:r w:rsidRPr="001E5B7B">
        <w:br/>
        <w:t>[Inferred from colonial occupation]</w:t>
      </w:r>
    </w:p>
    <w:p w14:paraId="04DFEE3F" w14:textId="77777777" w:rsidR="003E4F2B" w:rsidRPr="001E5B7B" w:rsidRDefault="002B28E1">
      <w:r w:rsidRPr="001E5B7B">
        <w:t>2. Unjust Enrichment</w:t>
      </w:r>
    </w:p>
    <w:p w14:paraId="1DC39E7C" w14:textId="77777777" w:rsidR="003E4F2B" w:rsidRPr="001E5B7B" w:rsidRDefault="002B28E1">
      <w:pPr>
        <w:pStyle w:val="ListBullet"/>
      </w:pPr>
      <w:r w:rsidRPr="001E5B7B">
        <w:t>Britain has gained economic and strategic benefits (e.g., from Diego Garcia) without rightful ownership.</w:t>
      </w:r>
      <w:r w:rsidRPr="001E5B7B">
        <w:br/>
        <w:t>[Implied from strategic use of Chagos]</w:t>
      </w:r>
    </w:p>
    <w:p w14:paraId="74A3CC57" w14:textId="77777777" w:rsidR="003E4F2B" w:rsidRPr="001E5B7B" w:rsidRDefault="002B28E1">
      <w:r w:rsidRPr="001E5B7B">
        <w:t>3. Redress for Colonial Injustice</w:t>
      </w:r>
    </w:p>
    <w:p w14:paraId="4AE328E1" w14:textId="77777777" w:rsidR="003E4F2B" w:rsidRPr="001E5B7B" w:rsidRDefault="002B28E1">
      <w:pPr>
        <w:pStyle w:val="ListBullet"/>
      </w:pPr>
      <w:r w:rsidRPr="001E5B7B">
        <w:t>Compensation is necessary to address the breach of sovereignty and self-determination, and to rectify the historical wrongs.</w:t>
      </w:r>
      <w:r w:rsidRPr="001E5B7B">
        <w:br/>
        <w:t>[Concluding argument for reparations]</w:t>
      </w:r>
    </w:p>
    <w:p w14:paraId="07A42293" w14:textId="77777777" w:rsidR="003E4F2B" w:rsidRPr="001E5B7B" w:rsidRDefault="002B28E1">
      <w:pPr>
        <w:pStyle w:val="Heading1"/>
        <w:rPr>
          <w:color w:val="auto"/>
        </w:rPr>
      </w:pPr>
      <w:r w:rsidRPr="001E5B7B">
        <w:rPr>
          <w:color w:val="auto"/>
        </w:rPr>
        <w:t>Bibliography (APA Style)</w:t>
      </w:r>
    </w:p>
    <w:p w14:paraId="3ECF04EB" w14:textId="77777777" w:rsidR="003E4F2B" w:rsidRPr="001E5B7B" w:rsidRDefault="002B28E1">
      <w:pPr>
        <w:pStyle w:val="ListBullet"/>
      </w:pPr>
      <w:r w:rsidRPr="001E5B7B">
        <w:t>Bell, H. C. P. (1883). *The Maldive Islands: An Account of the Physical Features, Climate, History, Inhabitants, Productions, and Trade*. Colombo: Government Press.</w:t>
      </w:r>
    </w:p>
    <w:p w14:paraId="26FC88F5" w14:textId="77777777" w:rsidR="003E4F2B" w:rsidRPr="001E5B7B" w:rsidRDefault="002B28E1">
      <w:pPr>
        <w:pStyle w:val="ListBullet"/>
      </w:pPr>
      <w:r w:rsidRPr="001E5B7B">
        <w:t>Dom Manuel (Sultan Hassan). (1560, June 25). *Letter-Patent including the Seven Islands of Pullobay*.</w:t>
      </w:r>
    </w:p>
    <w:sectPr w:rsidR="003E4F2B" w:rsidRPr="001E5B7B"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146D" w14:textId="77777777" w:rsidR="000D6ECD" w:rsidRDefault="000D6ECD" w:rsidP="000D6ECD">
      <w:pPr>
        <w:spacing w:after="0" w:line="240" w:lineRule="auto"/>
      </w:pPr>
      <w:r>
        <w:separator/>
      </w:r>
    </w:p>
  </w:endnote>
  <w:endnote w:type="continuationSeparator" w:id="0">
    <w:p w14:paraId="0E52CDEF" w14:textId="77777777" w:rsidR="000D6ECD" w:rsidRDefault="000D6ECD" w:rsidP="000D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171E" w14:textId="5B99CBE8" w:rsidR="000D6ECD" w:rsidRDefault="000D6ECD" w:rsidP="000D6ECD">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8EC2" w14:textId="77777777" w:rsidR="000D6ECD" w:rsidRDefault="000D6ECD" w:rsidP="000D6ECD">
      <w:pPr>
        <w:spacing w:after="0" w:line="240" w:lineRule="auto"/>
      </w:pPr>
      <w:r>
        <w:separator/>
      </w:r>
    </w:p>
  </w:footnote>
  <w:footnote w:type="continuationSeparator" w:id="0">
    <w:p w14:paraId="0A6AF6D1" w14:textId="77777777" w:rsidR="000D6ECD" w:rsidRDefault="000D6ECD" w:rsidP="000D6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2076988">
    <w:abstractNumId w:val="8"/>
  </w:num>
  <w:num w:numId="2" w16cid:durableId="1109736895">
    <w:abstractNumId w:val="6"/>
  </w:num>
  <w:num w:numId="3" w16cid:durableId="721443615">
    <w:abstractNumId w:val="5"/>
  </w:num>
  <w:num w:numId="4" w16cid:durableId="1493177833">
    <w:abstractNumId w:val="4"/>
  </w:num>
  <w:num w:numId="5" w16cid:durableId="775100189">
    <w:abstractNumId w:val="7"/>
  </w:num>
  <w:num w:numId="6" w16cid:durableId="1318609168">
    <w:abstractNumId w:val="3"/>
  </w:num>
  <w:num w:numId="7" w16cid:durableId="66927252">
    <w:abstractNumId w:val="2"/>
  </w:num>
  <w:num w:numId="8" w16cid:durableId="189295522">
    <w:abstractNumId w:val="1"/>
  </w:num>
  <w:num w:numId="9" w16cid:durableId="24256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ECD"/>
    <w:rsid w:val="0015074B"/>
    <w:rsid w:val="001E5B7B"/>
    <w:rsid w:val="0029639D"/>
    <w:rsid w:val="002B28E1"/>
    <w:rsid w:val="00326F90"/>
    <w:rsid w:val="003E4F2B"/>
    <w:rsid w:val="00890A5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DE9B39C-C5E5-45B2-AB11-C1E74242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Yooh Mohamed Saud</cp:lastModifiedBy>
  <cp:revision>4</cp:revision>
  <dcterms:created xsi:type="dcterms:W3CDTF">2013-12-23T23:15:00Z</dcterms:created>
  <dcterms:modified xsi:type="dcterms:W3CDTF">2025-06-22T16:37:00Z</dcterms:modified>
  <cp:category/>
</cp:coreProperties>
</file>